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t xml:space="preserve">附件2：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报价表（须加盖公司公章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）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b/>
          <w:sz w:val="24"/>
        </w:rPr>
      </w:pPr>
      <w:r w:rsidRPr="0031493E">
        <w:rPr>
          <w:rFonts w:ascii="仿宋" w:eastAsia="仿宋" w:hAnsi="仿宋" w:hint="eastAsia"/>
          <w:b/>
          <w:sz w:val="24"/>
        </w:rPr>
        <w:t>附件2-1    比选报价一览表</w:t>
      </w:r>
    </w:p>
    <w:tbl>
      <w:tblPr>
        <w:tblpPr w:leftFromText="180" w:rightFromText="180" w:vertAnchor="text" w:horzAnchor="margin" w:tblpY="7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534"/>
      </w:tblGrid>
      <w:tr w:rsidR="008F68C5" w:rsidRPr="0031493E" w:rsidTr="00B73AA2">
        <w:trPr>
          <w:trHeight w:val="683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5534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应答净价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（保留</w:t>
            </w:r>
            <w:r w:rsidRPr="0031493E">
              <w:rPr>
                <w:rFonts w:ascii="仿宋" w:eastAsia="仿宋" w:hAnsi="仿宋"/>
                <w:b/>
                <w:sz w:val="24"/>
              </w:rPr>
              <w:t>两位小数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应答总价 (含税)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10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其它声明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ind w:leftChars="50" w:left="105" w:firstLineChars="50" w:firstLine="120"/>
              <w:jc w:val="left"/>
              <w:rPr>
                <w:rFonts w:ascii="仿宋" w:eastAsia="仿宋" w:hAnsi="仿宋"/>
                <w:b/>
                <w:sz w:val="24"/>
              </w:rPr>
            </w:pPr>
            <w:r w:rsidRPr="0031493E">
              <w:rPr>
                <w:rFonts w:ascii="仿宋" w:eastAsia="仿宋" w:hAnsi="仿宋" w:hint="eastAsia"/>
                <w:b/>
                <w:sz w:val="24"/>
              </w:rPr>
              <w:t>税率</w:t>
            </w:r>
          </w:p>
        </w:tc>
      </w:tr>
    </w:tbl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应答厂商：                                   （盖章）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法定代表人或其授权的代理人：               （签章）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 xml:space="preserve">日期：    年     月     日 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  <w:sectPr w:rsidR="008F68C5" w:rsidRPr="0031493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lastRenderedPageBreak/>
        <w:t xml:space="preserve">附件2-2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报价明细表</w:t>
      </w:r>
      <w:proofErr w:type="spellEnd"/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90"/>
        <w:gridCol w:w="1291"/>
        <w:gridCol w:w="2126"/>
        <w:gridCol w:w="992"/>
        <w:gridCol w:w="964"/>
        <w:gridCol w:w="850"/>
        <w:gridCol w:w="1418"/>
        <w:gridCol w:w="850"/>
      </w:tblGrid>
      <w:tr w:rsidR="00970D6D" w:rsidRPr="0031493E" w:rsidTr="004F6FD1"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581" w:type="dxa"/>
            <w:gridSpan w:val="2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4" w:hanging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分项名称</w:t>
            </w:r>
            <w:proofErr w:type="spellEnd"/>
          </w:p>
        </w:tc>
        <w:tc>
          <w:tcPr>
            <w:tcW w:w="2126" w:type="dxa"/>
            <w:vAlign w:val="center"/>
          </w:tcPr>
          <w:p w:rsidR="00970D6D" w:rsidRPr="0031493E" w:rsidRDefault="00970D6D" w:rsidP="00C6625D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proofErr w:type="spellEnd"/>
          </w:p>
        </w:tc>
        <w:tc>
          <w:tcPr>
            <w:tcW w:w="992" w:type="dxa"/>
            <w:vAlign w:val="center"/>
          </w:tcPr>
          <w:p w:rsidR="00C6625D" w:rsidRDefault="00C6625D" w:rsidP="00C6625D">
            <w:pPr>
              <w:pStyle w:val="a3"/>
              <w:tabs>
                <w:tab w:val="left" w:pos="34"/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Chars="-259" w:left="176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  <w:proofErr w:type="spellEnd"/>
          </w:p>
          <w:p w:rsidR="00970D6D" w:rsidRPr="0031493E" w:rsidRDefault="00C6625D" w:rsidP="00C6625D">
            <w:pPr>
              <w:pStyle w:val="a3"/>
              <w:tabs>
                <w:tab w:val="left" w:pos="318"/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Chars="-52" w:left="611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  <w:proofErr w:type="spellEnd"/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净单价</w:t>
            </w:r>
            <w:proofErr w:type="spellEnd"/>
          </w:p>
          <w:p w:rsidR="00970D6D" w:rsidRPr="0031493E" w:rsidRDefault="00970D6D" w:rsidP="004F6FD1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不含税价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税率</w:t>
            </w:r>
            <w:proofErr w:type="spellEnd"/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净总价（等于含税价减税额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含税</w:t>
            </w:r>
            <w:proofErr w:type="spellEnd"/>
          </w:p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总价</w:t>
            </w:r>
            <w:proofErr w:type="spellEnd"/>
          </w:p>
        </w:tc>
      </w:tr>
      <w:tr w:rsidR="00970D6D" w:rsidRPr="0031493E" w:rsidTr="004F6FD1">
        <w:trPr>
          <w:trHeight w:val="596"/>
        </w:trPr>
        <w:tc>
          <w:tcPr>
            <w:tcW w:w="709" w:type="dxa"/>
            <w:vMerge w:val="restart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发明专利代理费</w:t>
            </w:r>
            <w:proofErr w:type="spellEnd"/>
          </w:p>
          <w:p w:rsidR="00970D6D" w:rsidRPr="004A2BCB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B6115B" w:rsidTr="004F6FD1">
        <w:trPr>
          <w:trHeight w:val="596"/>
        </w:trPr>
        <w:tc>
          <w:tcPr>
            <w:tcW w:w="709" w:type="dxa"/>
            <w:vMerge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实审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96"/>
        </w:trPr>
        <w:tc>
          <w:tcPr>
            <w:tcW w:w="709" w:type="dxa"/>
            <w:vMerge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优先审查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176"/>
                <w:tab w:val="left" w:pos="317"/>
              </w:tabs>
              <w:adjustRightInd w:val="0"/>
              <w:snapToGrid w:val="0"/>
              <w:spacing w:line="360" w:lineRule="auto"/>
              <w:ind w:left="2" w:rightChars="-26" w:right="-55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58"/>
        </w:trPr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2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实用新型专利代理费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58"/>
        </w:trPr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581" w:type="dxa"/>
            <w:gridSpan w:val="2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外观设计专利代理费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58"/>
        </w:trPr>
        <w:tc>
          <w:tcPr>
            <w:tcW w:w="709" w:type="dxa"/>
            <w:vMerge w:val="restart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软件著作权代理费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34"/>
                <w:tab w:val="left" w:pos="1365"/>
              </w:tabs>
              <w:adjustRightInd w:val="0"/>
              <w:snapToGrid w:val="0"/>
              <w:spacing w:line="360" w:lineRule="auto"/>
              <w:ind w:left="2" w:firstLineChars="8" w:firstLine="19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正常流程办理</w:t>
            </w: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58"/>
        </w:trPr>
        <w:tc>
          <w:tcPr>
            <w:tcW w:w="709" w:type="dxa"/>
            <w:vMerge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970D6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970D6D" w:rsidRDefault="00970D6D" w:rsidP="004F6FD1">
            <w:pPr>
              <w:pStyle w:val="a3"/>
              <w:tabs>
                <w:tab w:val="left" w:pos="34"/>
                <w:tab w:val="left" w:pos="1365"/>
              </w:tabs>
              <w:adjustRightInd w:val="0"/>
              <w:snapToGrid w:val="0"/>
              <w:spacing w:line="360" w:lineRule="auto"/>
              <w:ind w:left="2" w:firstLineChars="8" w:firstLine="19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加急办理，自受理之日起5个工作日出证书</w:t>
            </w: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702"/>
        </w:trPr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  <w:proofErr w:type="spellEnd"/>
          </w:p>
        </w:tc>
        <w:tc>
          <w:tcPr>
            <w:tcW w:w="2126" w:type="dxa"/>
            <w:tcBorders>
              <w:tl2br w:val="nil"/>
            </w:tcBorders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l2br w:val="nil"/>
            </w:tcBorders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</w:tcBorders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</w:tcBorders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0F2DD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★</w:t>
            </w: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702"/>
        </w:trPr>
        <w:tc>
          <w:tcPr>
            <w:tcW w:w="709" w:type="dxa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1" w:type="dxa"/>
            <w:gridSpan w:val="8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注： “净价”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之和，即标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bookmarkStart w:id="0" w:name="_GoBack"/>
            <w:r w:rsidRPr="000F2DD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★</w:t>
            </w:r>
            <w:bookmarkEnd w:id="0"/>
            <w:r w:rsidRPr="0031493E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项，为评审价，采用此价格进行最终比较、打分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8F68C5" w:rsidRPr="00970D6D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  <w:lang w:val="en-US"/>
        </w:r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综上所述，本项目评审价为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元整，合同签订的含税价格即报价（含税价格）为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注：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1.如果按单项价格计算的结果与总价不一致,以单项价格为准修正总价。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2.如果不提供详细分项报价将视为没有实质性响应比选文件。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3.投标人必须详细报出谈判总价的所有构成项目及其金额。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4.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因北京首都国际机场股份有限公司为增值税一般纳税人，取得的增值税专用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发票可以进行税款抵扣，所以合同的净价为合同总价减增值税专用发票上列示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的税额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5.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最终价格得分计算依据为表中“评审价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”。</w:t>
      </w:r>
    </w:p>
    <w:p w:rsidR="007701B1" w:rsidRPr="008F68C5" w:rsidRDefault="008F68C5" w:rsidP="00F94B2D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</w:pPr>
      <w:r w:rsidRPr="0031493E">
        <w:rPr>
          <w:rFonts w:ascii="仿宋" w:eastAsia="仿宋" w:hAnsi="仿宋" w:hint="eastAsia"/>
          <w:sz w:val="24"/>
          <w:szCs w:val="24"/>
        </w:rPr>
        <w:t xml:space="preserve">6.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合同签订时，以上表中所填列含税价格即报价（含税价格）作为合同款价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</w:p>
    <w:sectPr w:rsidR="007701B1" w:rsidRPr="008F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83" w:rsidRDefault="002E4C83" w:rsidP="008F68C5">
      <w:r>
        <w:separator/>
      </w:r>
    </w:p>
  </w:endnote>
  <w:endnote w:type="continuationSeparator" w:id="0">
    <w:p w:rsidR="002E4C83" w:rsidRDefault="002E4C83" w:rsidP="008F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37" w:rsidRDefault="002E4C83" w:rsidP="008F68C5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83" w:rsidRDefault="002E4C83" w:rsidP="008F68C5">
      <w:r>
        <w:separator/>
      </w:r>
    </w:p>
  </w:footnote>
  <w:footnote w:type="continuationSeparator" w:id="0">
    <w:p w:rsidR="002E4C83" w:rsidRDefault="002E4C83" w:rsidP="008F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5"/>
    <w:rsid w:val="000F2DD3"/>
    <w:rsid w:val="002E4C83"/>
    <w:rsid w:val="00711C78"/>
    <w:rsid w:val="007701B1"/>
    <w:rsid w:val="008F68C5"/>
    <w:rsid w:val="00970D6D"/>
    <w:rsid w:val="00C402E4"/>
    <w:rsid w:val="00C45D58"/>
    <w:rsid w:val="00C6625D"/>
    <w:rsid w:val="00F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2601-BF61-4712-8018-2F8F41D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F68C5"/>
    <w:rPr>
      <w:rFonts w:ascii="宋体" w:hAnsi="Courier New"/>
      <w:szCs w:val="20"/>
      <w:lang w:val="x-none" w:eastAsia="x-none"/>
    </w:rPr>
  </w:style>
  <w:style w:type="character" w:customStyle="1" w:styleId="Char">
    <w:name w:val="纯文本 Char"/>
    <w:basedOn w:val="a0"/>
    <w:link w:val="a3"/>
    <w:qFormat/>
    <w:rsid w:val="008F68C5"/>
    <w:rPr>
      <w:rFonts w:ascii="宋体" w:eastAsia="宋体" w:hAnsi="Courier New" w:cs="Times New Roman"/>
      <w:szCs w:val="20"/>
      <w:lang w:val="x-none" w:eastAsia="x-none"/>
    </w:rPr>
  </w:style>
  <w:style w:type="character" w:styleId="a4">
    <w:name w:val="page number"/>
    <w:basedOn w:val="a0"/>
    <w:rsid w:val="008F68C5"/>
  </w:style>
  <w:style w:type="paragraph" w:styleId="a5">
    <w:name w:val="footer"/>
    <w:basedOn w:val="a"/>
    <w:link w:val="Char0"/>
    <w:uiPriority w:val="99"/>
    <w:qFormat/>
    <w:rsid w:val="008F68C5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  <w:lang w:val="x-none" w:eastAsia="x-none"/>
    </w:rPr>
  </w:style>
  <w:style w:type="character" w:customStyle="1" w:styleId="Char0">
    <w:name w:val="页脚 Char"/>
    <w:basedOn w:val="a0"/>
    <w:link w:val="a5"/>
    <w:uiPriority w:val="99"/>
    <w:qFormat/>
    <w:rsid w:val="008F68C5"/>
    <w:rPr>
      <w:rFonts w:ascii="宋体" w:eastAsia="宋体" w:hAnsi="Times New Roman" w:cs="Times New Roman"/>
      <w:kern w:val="0"/>
      <w:sz w:val="18"/>
      <w:szCs w:val="20"/>
      <w:lang w:val="x-none" w:eastAsia="x-none"/>
    </w:rPr>
  </w:style>
  <w:style w:type="paragraph" w:styleId="a6">
    <w:name w:val="header"/>
    <w:basedOn w:val="a"/>
    <w:link w:val="Char1"/>
    <w:uiPriority w:val="99"/>
    <w:unhideWhenUsed/>
    <w:rsid w:val="008F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F6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李菡</dc:creator>
  <cp:keywords/>
  <dc:description/>
  <cp:lastModifiedBy>李菡</cp:lastModifiedBy>
  <cp:revision>9</cp:revision>
  <dcterms:created xsi:type="dcterms:W3CDTF">2021-11-17T07:02:00Z</dcterms:created>
  <dcterms:modified xsi:type="dcterms:W3CDTF">2022-07-12T07:35:00Z</dcterms:modified>
</cp:coreProperties>
</file>